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комиссии по противодействию коррупции и урегулированию конфликта интересов в ФГУП «Крыловский государственный научный центр»</w:t>
      </w:r>
    </w:p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770818" w:rsidRDefault="00AA1CDA" w:rsidP="00770818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 июня</w:t>
      </w:r>
      <w:r w:rsidR="00770818">
        <w:rPr>
          <w:sz w:val="28"/>
          <w:szCs w:val="28"/>
        </w:rPr>
        <w:t xml:space="preserve"> 2023 года состоялось очередное заседание комиссии по противодействию коррупции и урегулированию конфликта интересов в ФГУП «Крыловский государственный научный центр» по теме «Мероприятия, проводимые комиссией по противодействию коррупции и урегулированию конфликта интересов в ФГУП «Крыловский государственный научный центр». Работа комиссии ведётся в соответствии с Планом работы комиссии по противодействию коррупции и урегулированию конфликта интересов в ФГУП «Крыловский государственный научный центр» на 2023 г. (далее - План), утвержденным генеральным директором 23.12.2022 и опубликованным на официальном сайте Предприятия в разделе «Противодействие коррупции».</w:t>
      </w:r>
    </w:p>
    <w:p w:rsidR="00770818" w:rsidRDefault="00770818" w:rsidP="00770818">
      <w:pPr>
        <w:tabs>
          <w:tab w:val="left" w:pos="5685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 заседании были рассмотрены </w:t>
      </w:r>
      <w:r w:rsidR="00AA1CDA">
        <w:rPr>
          <w:rFonts w:eastAsia="Calibri"/>
          <w:sz w:val="28"/>
          <w:szCs w:val="28"/>
          <w:lang w:eastAsia="en-US"/>
        </w:rPr>
        <w:t>итоги работы комиссии за 2</w:t>
      </w:r>
      <w:r>
        <w:rPr>
          <w:rFonts w:eastAsia="Calibri"/>
          <w:sz w:val="28"/>
          <w:szCs w:val="28"/>
          <w:lang w:eastAsia="en-US"/>
        </w:rPr>
        <w:t xml:space="preserve"> квартал 2023 года.</w:t>
      </w:r>
    </w:p>
    <w:p w:rsidR="00770818" w:rsidRDefault="00770818" w:rsidP="00770818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принятым решением членов Комиссии </w:t>
      </w:r>
      <w:r w:rsidR="00AA1CDA">
        <w:rPr>
          <w:sz w:val="28"/>
          <w:szCs w:val="28"/>
        </w:rPr>
        <w:t>работу комиссии за 2</w:t>
      </w:r>
      <w:bookmarkStart w:id="0" w:name="_GoBack"/>
      <w:bookmarkEnd w:id="0"/>
      <w:r>
        <w:rPr>
          <w:sz w:val="28"/>
          <w:szCs w:val="28"/>
        </w:rPr>
        <w:t xml:space="preserve"> квартал 2023 г. признать удовлетворительной.</w:t>
      </w:r>
    </w:p>
    <w:p w:rsidR="00770818" w:rsidRDefault="00770818" w:rsidP="00770818">
      <w:pPr>
        <w:tabs>
          <w:tab w:val="left" w:pos="426"/>
          <w:tab w:val="left" w:pos="1134"/>
        </w:tabs>
        <w:ind w:left="709" w:hanging="352"/>
        <w:jc w:val="both"/>
        <w:rPr>
          <w:sz w:val="28"/>
          <w:szCs w:val="28"/>
        </w:rPr>
      </w:pPr>
    </w:p>
    <w:p w:rsidR="00770818" w:rsidRDefault="00770818" w:rsidP="00770818">
      <w:pPr>
        <w:spacing w:line="360" w:lineRule="auto"/>
        <w:jc w:val="both"/>
        <w:rPr>
          <w:sz w:val="28"/>
          <w:szCs w:val="28"/>
        </w:rPr>
      </w:pPr>
    </w:p>
    <w:p w:rsidR="00770818" w:rsidRDefault="00770818" w:rsidP="00770818">
      <w:pPr>
        <w:spacing w:line="264" w:lineRule="auto"/>
        <w:jc w:val="both"/>
        <w:rPr>
          <w:sz w:val="28"/>
          <w:szCs w:val="28"/>
        </w:rPr>
      </w:pPr>
    </w:p>
    <w:p w:rsidR="0031571F" w:rsidRDefault="0031571F" w:rsidP="00770818">
      <w:pPr>
        <w:jc w:val="both"/>
      </w:pPr>
    </w:p>
    <w:sectPr w:rsidR="0031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74"/>
    <w:rsid w:val="0031571F"/>
    <w:rsid w:val="00770818"/>
    <w:rsid w:val="00775E74"/>
    <w:rsid w:val="00AA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57F4A-4483-4B04-9D42-A74F910E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Лариса Анатольевна</dc:creator>
  <cp:keywords/>
  <dc:description/>
  <cp:lastModifiedBy>Соловьева Лариса Анатольевна</cp:lastModifiedBy>
  <cp:revision>4</cp:revision>
  <dcterms:created xsi:type="dcterms:W3CDTF">2023-06-22T10:45:00Z</dcterms:created>
  <dcterms:modified xsi:type="dcterms:W3CDTF">2023-06-29T06:28:00Z</dcterms:modified>
</cp:coreProperties>
</file>